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015" cy="23812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015" cy="238125"/>
                      <wp:effectExtent b="0" l="0" r="0" t="0"/>
                      <wp:wrapNone/>
                      <wp:docPr id="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812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8125"/>
                      <wp:effectExtent b="0" l="0" r="0" t="0"/>
                      <wp:wrapNone/>
                      <wp:docPr id="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4162.010.26.1.0831-2026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JOSE LIBARDO MARIN VASQUEZ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16.729.846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67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22/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30/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jun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PRIMERO: PRORROGAR el plazo de ejecución del Contrato de Prestación de Servicios No. 4162.010.26.1.0831-2026, suscrito con el/la señor (a) JOSE LIBARDO MARIN VASQUEZ hasta el 30 de junio del 2026. SEGUNDO: ADICIONAR el CONTRATO PRESTACIÓN DE SERVICIOS No. 4162.010.26.1.0831-2026 en la suma de CUATRO MILLONES QUINIENTOS CUARENTA Y DOS MIL PESOS M/CTE ($4.542.000) TERCERO: MODIFICAR la cláusula segunda del Contrato de Prestación de Servicios No. 4162.010.26.1.0831-2026 en cuanto al Valor y Forma de pago la cual quedará así: CLÁUSULA SEGUNDA. VALOR Y FORMA DE PAGO: El valor total del contrato, incluida la presente adición, es de TRECE MILLONES SEISCIENTOS VEINTISEIS MIL PESOS MCTE ($13.626.000). El Distrito de Santiago de Cali pagará el valor de la adición en DOS (2) CUOTAS cada una por valor de DOS MILLONES DOSCIENTOS SETENTA Y UN MIL PESOS M/CTE ($2.271.000)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NUEVE MILLONES OCHENTA Y CUATRO MIL PESOS M/CTE ($9.084.000)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Por la suma de CUATRO MILLONES QUINIENTOS CUARENTA Y DOS MIL PESOS MCTE ($4.542.000).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﻿Hasta el 30 de junio de 2026.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$13.626.000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$2.271.000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$9.084.000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$2.271.000</w:t>
                  </w:r>
                </w:p>
              </w:tc>
            </w:tr>
          </w:tbl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1080783679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8823251048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04/05/2026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Abril/2026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 abril de 2026 para el pago de esta cuenta según el decreto 1273 de 23/07/2018 que permite afectar la cancelación mes vencido de la seguridad social. Se compromete a pagar la seguridad social del mes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4162.010.26.1.0831-2026</w:t>
            </w:r>
          </w:p>
          <w:p w:rsidR="00000000" w:rsidDel="00000000" w:rsidP="00000000" w:rsidRDefault="00000000" w:rsidRPr="00000000" w14:paraId="000000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Apoyar y organizar el desarrollo de las acciones para atención del programa a través de las jornadas en campo tales como eventos, actividades lúdico-pedagógicas de deporte, recreación y actividad física, con población asignada; Afros, Indígenas, Recicladores, Intramurales, LGTBTIQ+, Tradicionalmente excluidos, Victimas del conflicto, Población ARN;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apoyó en as jornadas lúdico-pedagógicas en la Comuna 15 dirigidas a beneficiarios del programa Poblaciones y Etnias (Línea Víctimas). Las actividades se desarrollaron en la cancha La 91 (Mojica) con adultos mayores, en la cancha Pascualito (Comuneros I) con mujeres adultas y en la Fundación PREDHESCA (El Vallado) con niños, niñas y adolescentes. En total, se impactó a más de 150 personas, fortaleciendo el tejido social a través de la recreación y el aprendizaje.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con poblaciones en riesgo social: Afros , Indígenas , Recicladores, Intramurales , LGTBTIQ+, Tradicionalmente excluidos , Victimas del conflicto , Población ARN; y/o como apoyo en cualquiera de las estrategias propias de la sub secretaría de fomento deportivo en la ciudad de Cali y corregimientos.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brindó apoyo en la base de datos del programa suministrando la información en la plataforma SIDER, realizando la digitalización detallada de los listados de asistencia correspondientes a los beneficiarios del programa Poblaciones y Etnias (Línea Víctimas del Conflicto). Este proceso asegura el reporte oportuno de las actividades ejecutadas en la Comuna 15, garantizando la trazabilidad del impacto social y el cumplimiento de las metas institucionales de cobertura para el período reportado.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Asistir o brindar apoyo en reuniones, capacitaciones o espacios formativos convocados por el área de Fomento, o que estén directamente relacionados con las actividades del cargo y el desarrollo del programa. 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la mesa de trabajo al evento de formadores con el programa poblaciones y etnias, en el club Tequendama, donde se abordó el tema psicosocial comunicación asertiva y resolución de conflictos.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 en especial las relacionadas a las líneas poblacionales Afros, Indígenas, Recicladores, Intramurales, LGTBTIQ+, Tradicionalmente excluidos, Victimas del conflicto, Población ARN.</w:t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brindó apoyo en el requerimiento del sistema de gestión de calidad, actividad física, deportiva y recreativa en el formato F010 y el cronograma de actividades e informe mensual en el formato F021 e hice el cargué de la información al Sistema de Gestión de la Calidad en el drive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demás relacionadas con el desarrollo del objeto contractual.</w:t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durante este periodo, no fué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https://drive.google.com/drive/folders/1Q8MEzyg_giLdx5YWt2fDCs1RtxrEoLh1?usp=drive_link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3467100</wp:posOffset>
                  </wp:positionH>
                  <wp:positionV relativeFrom="paragraph">
                    <wp:posOffset>19050</wp:posOffset>
                  </wp:positionV>
                  <wp:extent cx="200025" cy="266700"/>
                  <wp:effectExtent b="0" l="0" r="0" t="0"/>
                  <wp:wrapNone/>
                  <wp:docPr id="5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3649979</wp:posOffset>
                  </wp:positionH>
                  <wp:positionV relativeFrom="paragraph">
                    <wp:posOffset>1905</wp:posOffset>
                  </wp:positionV>
                  <wp:extent cx="378460" cy="170180"/>
                  <wp:effectExtent b="0" l="0" r="0" t="0"/>
                  <wp:wrapNone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Distrito de Santiago De Cali, 25/may/2026</w:t>
            </w:r>
          </w:p>
        </w:tc>
      </w:tr>
    </w:tbl>
    <w:p w:rsidR="00000000" w:rsidDel="00000000" w:rsidP="00000000" w:rsidRDefault="00000000" w:rsidRPr="00000000" w14:paraId="000000B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D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4" name="image2.jpg"/>
                <a:graphic>
                  <a:graphicData uri="http://schemas.openxmlformats.org/drawingml/2006/picture">
                    <pic:pic>
                      <pic:nvPicPr>
                        <pic:cNvPr descr="escudo" id="0" name="image2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1.png"/><Relationship Id="rId12" Type="http://schemas.openxmlformats.org/officeDocument/2006/relationships/footer" Target="footer1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hyperlink" Target="https://drive.google.com/drive/folders/1Q8MEzyg_giLdx5YWt2fDCs1RtxrEoLh1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SR+UVmdK3p/mYHuXUP3SEJyCcw==">CgMxLjA4AHIhMXhUUmJBU0taVDdsY2FFbVhXNEFFVlMtUGl3cDdJcXFw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